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BA7" w:rsidRDefault="00282CA1" w:rsidP="00282C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CA1">
        <w:rPr>
          <w:rFonts w:ascii="Times New Roman" w:hAnsi="Times New Roman" w:cs="Times New Roman"/>
          <w:sz w:val="28"/>
          <w:szCs w:val="28"/>
        </w:rPr>
        <w:t>Аннотация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528"/>
      </w:tblGrid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программы, класс</w:t>
            </w:r>
          </w:p>
        </w:tc>
        <w:tc>
          <w:tcPr>
            <w:tcW w:w="5528" w:type="dxa"/>
          </w:tcPr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>«Основы здорового образа жизни»</w:t>
            </w: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>, 5 класс</w:t>
            </w:r>
          </w:p>
        </w:tc>
      </w:tr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5528" w:type="dxa"/>
          </w:tcPr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«Основы здорового образа жизни» составлена на основе Рабочей программы воспитания с учётом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2916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г. № 287, зарегистрирован Министерством юстиции Российской Федерации 05.07.2021 г., рег.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 — 64101)</w:t>
            </w:r>
            <w:bookmarkStart w:id="0" w:name="_GoBack"/>
            <w:bookmarkEnd w:id="0"/>
          </w:p>
        </w:tc>
      </w:tr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528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2022-2023 год</w:t>
            </w:r>
          </w:p>
        </w:tc>
      </w:tr>
      <w:tr w:rsidR="002916BE" w:rsidRPr="002916BE" w:rsidTr="007339CA">
        <w:tc>
          <w:tcPr>
            <w:tcW w:w="3681" w:type="dxa"/>
            <w:vMerge w:val="restart"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программы</w:t>
            </w:r>
          </w:p>
        </w:tc>
        <w:tc>
          <w:tcPr>
            <w:tcW w:w="5528" w:type="dxa"/>
          </w:tcPr>
          <w:p w:rsidR="002916BE" w:rsidRPr="002916BE" w:rsidRDefault="002916BE" w:rsidP="002916BE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создание условий для мотивации обучающихся на ведение здорового образа жизни, формирование потребности сохранения физического и психического здоровья как необходимого условия социального благополучия и успешности человека. </w:t>
            </w:r>
          </w:p>
        </w:tc>
      </w:tr>
      <w:tr w:rsidR="002916BE" w:rsidRPr="002916BE" w:rsidTr="007339CA">
        <w:tc>
          <w:tcPr>
            <w:tcW w:w="3681" w:type="dxa"/>
            <w:vMerge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формировать установки на ведение здорового образа жизни; </w:t>
            </w:r>
          </w:p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2. развивать навыки самооценки и самоконтроля в отношении собственного здоровья; </w:t>
            </w:r>
          </w:p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3. обучать способам и приемам сохранения и укрепления собственного здоровья; </w:t>
            </w:r>
          </w:p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4.формировать представления о факторах, оказывающих влияние на здоровье – правильном питании и его режиме, рациональной организации режима дня, учёбы и отдыха, двигательной активности, основных компонентах культуры здоровья и здорового образа жизни, влиянии эмоционального состояния на здоровье и общее благополучие; </w:t>
            </w:r>
          </w:p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5. развивать навыки конструктивного общения; </w:t>
            </w:r>
          </w:p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6. обучать правилам личной гигиены, готовности самостоятельно поддерживать своё здоровье; </w:t>
            </w:r>
          </w:p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7. обучать умению оказывать первую медицинскую помощь пострадавшему; </w:t>
            </w:r>
          </w:p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>8. научить использовать полученные знания в повседневной жизни.</w:t>
            </w:r>
          </w:p>
        </w:tc>
      </w:tr>
    </w:tbl>
    <w:p w:rsidR="007339CA" w:rsidRPr="00282CA1" w:rsidRDefault="007339CA" w:rsidP="00282C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39CA" w:rsidRPr="00282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04"/>
    <w:rsid w:val="00282CA1"/>
    <w:rsid w:val="002916BE"/>
    <w:rsid w:val="005F6BA7"/>
    <w:rsid w:val="007339CA"/>
    <w:rsid w:val="00A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71B1"/>
  <w15:chartTrackingRefBased/>
  <w15:docId w15:val="{7056BC45-AB5D-40C7-91F8-DD97EFCC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17_Kabinet</dc:creator>
  <cp:keywords/>
  <dc:description/>
  <cp:lastModifiedBy>17_Kabinet</cp:lastModifiedBy>
  <cp:revision>6</cp:revision>
  <dcterms:created xsi:type="dcterms:W3CDTF">2022-09-06T10:36:00Z</dcterms:created>
  <dcterms:modified xsi:type="dcterms:W3CDTF">2022-09-06T10:43:00Z</dcterms:modified>
</cp:coreProperties>
</file>