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776" w:rsidRPr="00F13776" w:rsidRDefault="00F13776" w:rsidP="00F13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776">
        <w:rPr>
          <w:rFonts w:ascii="Times New Roman" w:hAnsi="Times New Roman" w:cs="Times New Roman"/>
          <w:b/>
          <w:sz w:val="24"/>
          <w:szCs w:val="24"/>
        </w:rPr>
        <w:t xml:space="preserve">Основная образовательная программа среднего общего образования муниципального автономного общеобразовательного учреждения </w:t>
      </w:r>
      <w:r w:rsidRPr="00F13776">
        <w:rPr>
          <w:rFonts w:ascii="Times New Roman" w:hAnsi="Times New Roman" w:cs="Times New Roman"/>
          <w:b/>
          <w:sz w:val="24"/>
          <w:szCs w:val="24"/>
        </w:rPr>
        <w:t>Червишевской</w:t>
      </w:r>
      <w:r w:rsidRPr="00F13776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</w:t>
      </w:r>
    </w:p>
    <w:p w:rsidR="00B777DD" w:rsidRPr="00F13776" w:rsidRDefault="00F13776" w:rsidP="00F137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776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среднего общего образования (далее - Программа) муниципального автономного общеобразовательного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Червишевской</w:t>
      </w:r>
      <w:bookmarkStart w:id="0" w:name="_GoBack"/>
      <w:bookmarkEnd w:id="0"/>
      <w:r w:rsidRPr="00F13776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(далее - Школа) разработана в соответствии с действующими нормативными правовыми и нормативными актами Российской Федерации с учетом образовательных запросов обучающихся и их родителей (законных представителей), социального заказа региона, ресурсных возможностей и образовательных традиций Школы. Программа обеспечивает преемственность уровней общего образования, определяет содержание и организацию образовательной деятельности, исходя из возрастных особенностей обучающихся, на уровне среднего общего образования. Программа направлена на формирование у обучающихся способности к осуществлению ответственного выбора собственной индивидуальной образовательной траектории через </w:t>
      </w:r>
      <w:proofErr w:type="spellStart"/>
      <w:r w:rsidRPr="00F13776">
        <w:rPr>
          <w:rFonts w:ascii="Times New Roman" w:hAnsi="Times New Roman" w:cs="Times New Roman"/>
          <w:sz w:val="24"/>
          <w:szCs w:val="24"/>
        </w:rPr>
        <w:t>полидеятельное</w:t>
      </w:r>
      <w:proofErr w:type="spellEnd"/>
      <w:r w:rsidRPr="00F13776">
        <w:rPr>
          <w:rFonts w:ascii="Times New Roman" w:hAnsi="Times New Roman" w:cs="Times New Roman"/>
          <w:sz w:val="24"/>
          <w:szCs w:val="24"/>
        </w:rPr>
        <w:t xml:space="preserve"> образование на принципах системной интеграции внеурочной и </w:t>
      </w:r>
      <w:proofErr w:type="spellStart"/>
      <w:r w:rsidRPr="00F1377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13776">
        <w:rPr>
          <w:rFonts w:ascii="Times New Roman" w:hAnsi="Times New Roman" w:cs="Times New Roman"/>
          <w:sz w:val="24"/>
          <w:szCs w:val="24"/>
        </w:rPr>
        <w:t xml:space="preserve"> деятельности. Основная образовательная программа среднего общего образования Школы формируется на основе системно-</w:t>
      </w:r>
      <w:proofErr w:type="spellStart"/>
      <w:r w:rsidRPr="00F1377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F13776">
        <w:rPr>
          <w:rFonts w:ascii="Times New Roman" w:hAnsi="Times New Roman" w:cs="Times New Roman"/>
          <w:sz w:val="24"/>
          <w:szCs w:val="24"/>
        </w:rPr>
        <w:t xml:space="preserve"> подхода. В связи с этим личностное, социальное, познавательное развитие обучающихся определяется характером организации их деятельности, в первую очередь учебной, а процесс функционирования образовательной организации, отраженный в ООП СОО, рассматривается как совокупность следующих взаимосвязанных компонентов: цели образования; содержания образования на уровне среднего общего образования; форм, методов, средств реализации этого содержания (технологии преподавания, освоения, обучения); субъектов системы образования (педагогов, обучающихся, их родителей (законных представителей)); материальной базы как средства системы образования. Нормативный срок освоения Программы - 2 года. Программа разработана для очной формы обучения, с возможностью получения образования по индивидуальным учебным планам. При реализации Программы может использоваться электронное обучение и дистанционные образовательные технологии.</w:t>
      </w:r>
    </w:p>
    <w:sectPr w:rsidR="00B777DD" w:rsidRPr="00F13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76"/>
    <w:rsid w:val="00B777DD"/>
    <w:rsid w:val="00F1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112D8-C77B-4B0C-AA42-92F6D3CC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2021-08-27T14:55:00Z</dcterms:created>
  <dcterms:modified xsi:type="dcterms:W3CDTF">2021-08-27T14:56:00Z</dcterms:modified>
</cp:coreProperties>
</file>